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4270" w14:textId="77777777" w:rsidR="00863608" w:rsidRPr="00863608" w:rsidRDefault="00863608" w:rsidP="000F4702">
      <w:pPr>
        <w:jc w:val="left"/>
        <w:rPr>
          <w:rFonts w:ascii="ＭＳ ゴシック" w:eastAsia="ＭＳ ゴシック" w:hAnsi="ＭＳ ゴシック" w:cs="Times New Roman"/>
          <w:b/>
          <w:sz w:val="20"/>
          <w:szCs w:val="20"/>
        </w:rPr>
      </w:pPr>
    </w:p>
    <w:p w14:paraId="6FD440EB" w14:textId="6AC87233" w:rsidR="000B5B24" w:rsidRPr="00177E0B" w:rsidRDefault="0009127C" w:rsidP="000F4702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4</w:t>
      </w:r>
      <w:r w:rsidR="008C68D7">
        <w:rPr>
          <w:rFonts w:ascii="ＭＳ ゴシック" w:eastAsia="ＭＳ ゴシック" w:hAnsi="ＭＳ ゴシック" w:cs="Times New Roman"/>
          <w:b/>
          <w:sz w:val="28"/>
          <w:szCs w:val="28"/>
        </w:rPr>
        <w:t>4</w:t>
      </w: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</w:t>
      </w:r>
      <w:r w:rsidR="008C68D7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基幹</w:t>
      </w: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統計</w:t>
      </w:r>
      <w:r w:rsidR="000F4702" w:rsidRPr="00177E0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</w:t>
      </w:r>
    </w:p>
    <w:p w14:paraId="1C950FF7" w14:textId="5D29F8F8" w:rsidR="003A494B" w:rsidRDefault="003A494B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0A617D02" w14:textId="1D92433C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問題１</w:t>
      </w:r>
    </w:p>
    <w:p w14:paraId="2A9DCBB0" w14:textId="77777777" w:rsidR="008F24FB" w:rsidRDefault="008A1384" w:rsidP="00DD09CC">
      <w:pPr>
        <w:ind w:firstLineChars="100" w:firstLine="196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国勢調査については1</w:t>
      </w:r>
      <w:r>
        <w:rPr>
          <w:rFonts w:ascii="游明朝" w:eastAsia="游明朝" w:hAnsi="游明朝"/>
          <w:sz w:val="20"/>
          <w:szCs w:val="20"/>
        </w:rPr>
        <w:t>40</w:t>
      </w:r>
      <w:r>
        <w:rPr>
          <w:rFonts w:ascii="游明朝" w:eastAsia="游明朝" w:hAnsi="游明朝" w:hint="eastAsia"/>
          <w:sz w:val="20"/>
          <w:szCs w:val="20"/>
        </w:rPr>
        <w:t>ページ、国民生活基礎調査、患者調査、学校保健統計調査、医療施設調査については1</w:t>
      </w:r>
      <w:r>
        <w:rPr>
          <w:rFonts w:ascii="游明朝" w:eastAsia="游明朝" w:hAnsi="游明朝"/>
          <w:sz w:val="20"/>
          <w:szCs w:val="20"/>
        </w:rPr>
        <w:t>62</w:t>
      </w:r>
      <w:r>
        <w:rPr>
          <w:rFonts w:ascii="游明朝" w:eastAsia="游明朝" w:hAnsi="游明朝" w:hint="eastAsia"/>
          <w:sz w:val="20"/>
          <w:szCs w:val="20"/>
        </w:rPr>
        <w:t>ページから記載してある。</w:t>
      </w:r>
    </w:p>
    <w:p w14:paraId="5FB9CE11" w14:textId="77777777" w:rsidR="008F24FB" w:rsidRDefault="008F24FB" w:rsidP="008F24FB">
      <w:pPr>
        <w:pStyle w:val="aa"/>
        <w:numPr>
          <w:ilvl w:val="0"/>
          <w:numId w:val="43"/>
        </w:num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2</w:t>
      </w:r>
      <w:r>
        <w:rPr>
          <w:rFonts w:ascii="游明朝" w:eastAsia="游明朝" w:hAnsi="游明朝"/>
          <w:sz w:val="20"/>
          <w:szCs w:val="20"/>
        </w:rPr>
        <w:t xml:space="preserve">. </w:t>
      </w:r>
      <w:r w:rsidR="008C68D7" w:rsidRPr="008F24FB">
        <w:rPr>
          <w:rFonts w:ascii="游明朝" w:eastAsia="游明朝" w:hAnsi="游明朝" w:hint="eastAsia"/>
          <w:sz w:val="20"/>
          <w:szCs w:val="20"/>
        </w:rPr>
        <w:t>通院者率</w:t>
      </w:r>
      <w:r w:rsidR="008A1384" w:rsidRPr="008F24FB">
        <w:rPr>
          <w:rFonts w:ascii="游明朝" w:eastAsia="游明朝" w:hAnsi="游明朝" w:hint="eastAsia"/>
          <w:sz w:val="20"/>
          <w:szCs w:val="20"/>
        </w:rPr>
        <w:t>、</w:t>
      </w:r>
      <w:r w:rsidR="008C68D7" w:rsidRPr="008F24FB">
        <w:rPr>
          <w:rFonts w:ascii="游明朝" w:eastAsia="游明朝" w:hAnsi="游明朝" w:hint="eastAsia"/>
          <w:sz w:val="20"/>
          <w:szCs w:val="20"/>
        </w:rPr>
        <w:t>有訴者率</w:t>
      </w:r>
      <w:r w:rsidR="008A1384" w:rsidRPr="008F24FB">
        <w:rPr>
          <w:rFonts w:ascii="游明朝" w:eastAsia="游明朝" w:hAnsi="游明朝" w:hint="eastAsia"/>
          <w:sz w:val="20"/>
          <w:szCs w:val="20"/>
        </w:rPr>
        <w:t>は</w:t>
      </w:r>
      <w:r w:rsidR="008C68D7" w:rsidRPr="008F24FB">
        <w:rPr>
          <w:rFonts w:ascii="游明朝" w:eastAsia="游明朝" w:hAnsi="游明朝" w:hint="eastAsia"/>
          <w:sz w:val="20"/>
          <w:szCs w:val="20"/>
        </w:rPr>
        <w:t>国民生活基礎調査</w:t>
      </w:r>
      <w:r w:rsidR="008A1384" w:rsidRPr="008F24FB">
        <w:rPr>
          <w:rFonts w:ascii="游明朝" w:eastAsia="游明朝" w:hAnsi="游明朝" w:hint="eastAsia"/>
          <w:sz w:val="20"/>
          <w:szCs w:val="20"/>
        </w:rPr>
        <w:t>の内容である。</w:t>
      </w:r>
    </w:p>
    <w:p w14:paraId="744E4E21" w14:textId="77777777" w:rsidR="008F24FB" w:rsidRDefault="008C68D7" w:rsidP="008F24FB">
      <w:pPr>
        <w:pStyle w:val="aa"/>
        <w:numPr>
          <w:ilvl w:val="0"/>
          <w:numId w:val="44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むし歯（う歯）の被患率</w:t>
      </w:r>
      <w:r w:rsidR="008A1384" w:rsidRPr="008F24FB">
        <w:rPr>
          <w:rFonts w:ascii="游明朝" w:eastAsia="游明朝" w:hAnsi="游明朝" w:hint="eastAsia"/>
          <w:sz w:val="20"/>
          <w:szCs w:val="20"/>
        </w:rPr>
        <w:t>は</w:t>
      </w:r>
      <w:r w:rsidRPr="008F24FB">
        <w:rPr>
          <w:rFonts w:ascii="游明朝" w:eastAsia="游明朝" w:hAnsi="游明朝" w:hint="eastAsia"/>
          <w:sz w:val="20"/>
          <w:szCs w:val="20"/>
        </w:rPr>
        <w:t>学校保健統計調査</w:t>
      </w:r>
      <w:r w:rsidR="00F14035" w:rsidRPr="008F24FB">
        <w:rPr>
          <w:rFonts w:ascii="游明朝" w:eastAsia="游明朝" w:hAnsi="游明朝" w:hint="eastAsia"/>
          <w:sz w:val="20"/>
          <w:szCs w:val="20"/>
        </w:rPr>
        <w:t>の内容である。</w:t>
      </w:r>
    </w:p>
    <w:p w14:paraId="73064A69" w14:textId="77777777" w:rsidR="008F24FB" w:rsidRDefault="008A1384" w:rsidP="008F24FB">
      <w:pPr>
        <w:pStyle w:val="aa"/>
        <w:numPr>
          <w:ilvl w:val="0"/>
          <w:numId w:val="44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がんの患者さんの推定人数は患者調査</w:t>
      </w:r>
      <w:r w:rsidR="00F14035" w:rsidRPr="008F24FB">
        <w:rPr>
          <w:rFonts w:ascii="游明朝" w:eastAsia="游明朝" w:hAnsi="游明朝" w:hint="eastAsia"/>
          <w:sz w:val="20"/>
          <w:szCs w:val="20"/>
        </w:rPr>
        <w:t>のほか、国立がん研究センターのがん登録・統計などで調べることができる。</w:t>
      </w:r>
    </w:p>
    <w:p w14:paraId="36BF8FCB" w14:textId="4DC3FE79" w:rsidR="008C68D7" w:rsidRPr="008F24FB" w:rsidRDefault="008A1384" w:rsidP="008F24FB">
      <w:pPr>
        <w:pStyle w:val="aa"/>
        <w:numPr>
          <w:ilvl w:val="0"/>
          <w:numId w:val="44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平均睡眠時間は社会生活基本調査などの内容である。</w:t>
      </w:r>
    </w:p>
    <w:p w14:paraId="3E6E0272" w14:textId="1B2AFF5A" w:rsidR="008A1384" w:rsidRPr="00867E18" w:rsidRDefault="008A1384" w:rsidP="008A1384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２，３</w:t>
      </w:r>
    </w:p>
    <w:p w14:paraId="390AE371" w14:textId="77777777" w:rsidR="008A1384" w:rsidRPr="008C68D7" w:rsidRDefault="008A1384" w:rsidP="008C68D7">
      <w:pPr>
        <w:rPr>
          <w:rFonts w:ascii="游明朝" w:eastAsia="游明朝" w:hAnsi="游明朝"/>
          <w:sz w:val="20"/>
          <w:szCs w:val="20"/>
        </w:rPr>
      </w:pPr>
    </w:p>
    <w:p w14:paraId="46A630AB" w14:textId="5B92D558" w:rsidR="008C68D7" w:rsidRDefault="008C68D7" w:rsidP="008C68D7">
      <w:pPr>
        <w:rPr>
          <w:rFonts w:ascii="游明朝" w:eastAsia="游明朝" w:hAnsi="游明朝"/>
          <w:sz w:val="20"/>
          <w:szCs w:val="20"/>
        </w:rPr>
      </w:pPr>
    </w:p>
    <w:p w14:paraId="51EED157" w14:textId="5EDB5906" w:rsidR="008A1384" w:rsidRDefault="008A1384" w:rsidP="008A138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問題2</w:t>
      </w:r>
    </w:p>
    <w:p w14:paraId="104D5F2D" w14:textId="77777777" w:rsidR="008F24FB" w:rsidRDefault="008C68D7" w:rsidP="008F24FB">
      <w:pPr>
        <w:pStyle w:val="aa"/>
        <w:numPr>
          <w:ilvl w:val="0"/>
          <w:numId w:val="46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国勢調査は代表的な人口</w:t>
      </w:r>
      <w:r w:rsidR="008A1384" w:rsidRPr="008F24FB">
        <w:rPr>
          <w:rFonts w:ascii="游明朝" w:eastAsia="游明朝" w:hAnsi="游明朝" w:hint="eastAsia"/>
          <w:sz w:val="20"/>
          <w:szCs w:val="20"/>
        </w:rPr>
        <w:t>静態</w:t>
      </w:r>
      <w:r w:rsidRPr="008F24FB">
        <w:rPr>
          <w:rFonts w:ascii="游明朝" w:eastAsia="游明朝" w:hAnsi="游明朝" w:hint="eastAsia"/>
          <w:sz w:val="20"/>
          <w:szCs w:val="20"/>
        </w:rPr>
        <w:t>統計である。</w:t>
      </w:r>
    </w:p>
    <w:p w14:paraId="1B1A1910" w14:textId="77777777" w:rsidR="008F24FB" w:rsidRDefault="008C68D7" w:rsidP="008F24FB">
      <w:pPr>
        <w:pStyle w:val="aa"/>
        <w:numPr>
          <w:ilvl w:val="0"/>
          <w:numId w:val="46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国民生活基礎調査は</w:t>
      </w:r>
      <w:r w:rsidR="008A1384" w:rsidRPr="008F24FB">
        <w:rPr>
          <w:rFonts w:ascii="游明朝" w:eastAsia="游明朝" w:hAnsi="游明朝" w:hint="eastAsia"/>
          <w:sz w:val="20"/>
          <w:szCs w:val="20"/>
        </w:rPr>
        <w:t>標本</w:t>
      </w:r>
      <w:r w:rsidRPr="008F24FB">
        <w:rPr>
          <w:rFonts w:ascii="游明朝" w:eastAsia="游明朝" w:hAnsi="游明朝" w:hint="eastAsia"/>
          <w:sz w:val="20"/>
          <w:szCs w:val="20"/>
        </w:rPr>
        <w:t>調査である。</w:t>
      </w:r>
    </w:p>
    <w:p w14:paraId="7733B26D" w14:textId="77777777" w:rsidR="008F24FB" w:rsidRDefault="008C68D7" w:rsidP="008F24FB">
      <w:pPr>
        <w:pStyle w:val="aa"/>
        <w:numPr>
          <w:ilvl w:val="0"/>
          <w:numId w:val="46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人口動態</w:t>
      </w:r>
      <w:r w:rsidR="008F24FB" w:rsidRPr="008F24FB">
        <w:rPr>
          <w:rFonts w:ascii="游明朝" w:eastAsia="游明朝" w:hAnsi="游明朝" w:hint="eastAsia"/>
          <w:sz w:val="20"/>
          <w:szCs w:val="20"/>
        </w:rPr>
        <w:t>統計</w:t>
      </w:r>
      <w:r w:rsidR="00315169" w:rsidRPr="008F24FB">
        <w:rPr>
          <w:rFonts w:ascii="游明朝" w:eastAsia="游明朝" w:hAnsi="游明朝" w:hint="eastAsia"/>
          <w:sz w:val="20"/>
          <w:szCs w:val="20"/>
        </w:rPr>
        <w:t>は1</w:t>
      </w:r>
      <w:r w:rsidRPr="008F24FB">
        <w:rPr>
          <w:rFonts w:ascii="游明朝" w:eastAsia="游明朝" w:hAnsi="游明朝" w:hint="eastAsia"/>
          <w:sz w:val="20"/>
          <w:szCs w:val="20"/>
        </w:rPr>
        <w:t>年ごとに集計される。</w:t>
      </w:r>
      <w:r w:rsidR="00315169" w:rsidRPr="008F24FB">
        <w:rPr>
          <w:rFonts w:ascii="游明朝" w:eastAsia="游明朝" w:hAnsi="游明朝" w:hint="eastAsia"/>
          <w:sz w:val="20"/>
          <w:szCs w:val="20"/>
        </w:rPr>
        <w:t>（速報や月報は1年を待たずに公表されている。）</w:t>
      </w:r>
    </w:p>
    <w:p w14:paraId="1A9C1299" w14:textId="2B0EF0AC" w:rsidR="008C68D7" w:rsidRPr="008F24FB" w:rsidRDefault="008C68D7" w:rsidP="008F24FB">
      <w:pPr>
        <w:pStyle w:val="aa"/>
        <w:numPr>
          <w:ilvl w:val="0"/>
          <w:numId w:val="46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医療施設調査には静態調査と動態調査がある。</w:t>
      </w:r>
    </w:p>
    <w:p w14:paraId="15E623A7" w14:textId="26B46E60" w:rsidR="00315169" w:rsidRPr="00867E18" w:rsidRDefault="00315169" w:rsidP="00315169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4</w:t>
      </w:r>
    </w:p>
    <w:p w14:paraId="708232EC" w14:textId="77777777" w:rsidR="008C68D7" w:rsidRPr="008C68D7" w:rsidRDefault="008C68D7" w:rsidP="008C68D7">
      <w:pPr>
        <w:rPr>
          <w:rFonts w:ascii="游明朝" w:eastAsia="游明朝" w:hAnsi="游明朝"/>
          <w:sz w:val="20"/>
          <w:szCs w:val="20"/>
        </w:rPr>
      </w:pPr>
    </w:p>
    <w:p w14:paraId="4DE8828B" w14:textId="72FB22FA" w:rsidR="008C68D7" w:rsidRDefault="008C68D7" w:rsidP="008C68D7">
      <w:pPr>
        <w:rPr>
          <w:rFonts w:ascii="游明朝" w:eastAsia="游明朝" w:hAnsi="游明朝"/>
          <w:sz w:val="20"/>
          <w:szCs w:val="20"/>
        </w:rPr>
      </w:pPr>
    </w:p>
    <w:p w14:paraId="00EF6699" w14:textId="54A76A12" w:rsidR="00315169" w:rsidRDefault="00315169" w:rsidP="00315169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問題３</w:t>
      </w:r>
    </w:p>
    <w:p w14:paraId="0D322C13" w14:textId="6DDAC77C" w:rsidR="008F24FB" w:rsidRDefault="008C68D7" w:rsidP="00DD09CC">
      <w:pPr>
        <w:ind w:firstLineChars="100" w:firstLine="196"/>
        <w:rPr>
          <w:rFonts w:ascii="游明朝" w:eastAsia="游明朝" w:hAnsi="游明朝"/>
          <w:sz w:val="20"/>
          <w:szCs w:val="20"/>
        </w:rPr>
      </w:pPr>
      <w:r w:rsidRPr="008C68D7">
        <w:rPr>
          <w:rFonts w:ascii="游明朝" w:eastAsia="游明朝" w:hAnsi="游明朝" w:hint="eastAsia"/>
          <w:sz w:val="20"/>
          <w:szCs w:val="20"/>
        </w:rPr>
        <w:t>患者調査について</w:t>
      </w:r>
      <w:r w:rsidR="00315169">
        <w:rPr>
          <w:rFonts w:ascii="游明朝" w:eastAsia="游明朝" w:hAnsi="游明朝" w:hint="eastAsia"/>
          <w:sz w:val="20"/>
          <w:szCs w:val="20"/>
        </w:rPr>
        <w:t>は1</w:t>
      </w:r>
      <w:r w:rsidR="00315169">
        <w:rPr>
          <w:rFonts w:ascii="游明朝" w:eastAsia="游明朝" w:hAnsi="游明朝"/>
          <w:sz w:val="20"/>
          <w:szCs w:val="20"/>
        </w:rPr>
        <w:t>63</w:t>
      </w:r>
      <w:r w:rsidR="00315169">
        <w:rPr>
          <w:rFonts w:ascii="游明朝" w:eastAsia="游明朝" w:hAnsi="游明朝" w:hint="eastAsia"/>
          <w:sz w:val="20"/>
          <w:szCs w:val="20"/>
        </w:rPr>
        <w:t>ページから記載してある</w:t>
      </w:r>
      <w:r w:rsidR="00DD09CC">
        <w:rPr>
          <w:rFonts w:ascii="游明朝" w:eastAsia="游明朝" w:hAnsi="游明朝" w:hint="eastAsia"/>
          <w:sz w:val="20"/>
          <w:szCs w:val="20"/>
        </w:rPr>
        <w:t>が，詳しい内容は国民衛生の動向などを参照</w:t>
      </w:r>
      <w:r w:rsidR="008F24FB">
        <w:rPr>
          <w:rFonts w:ascii="游明朝" w:eastAsia="游明朝" w:hAnsi="游明朝" w:hint="eastAsia"/>
          <w:sz w:val="20"/>
          <w:szCs w:val="20"/>
        </w:rPr>
        <w:t>すること</w:t>
      </w:r>
      <w:r w:rsidRPr="008C68D7">
        <w:rPr>
          <w:rFonts w:ascii="游明朝" w:eastAsia="游明朝" w:hAnsi="游明朝" w:hint="eastAsia"/>
          <w:sz w:val="20"/>
          <w:szCs w:val="20"/>
        </w:rPr>
        <w:t>。</w:t>
      </w:r>
      <w:r w:rsidR="008F24FB">
        <w:rPr>
          <w:rFonts w:ascii="游明朝" w:eastAsia="游明朝" w:hAnsi="游明朝" w:hint="eastAsia"/>
          <w:sz w:val="20"/>
          <w:szCs w:val="20"/>
        </w:rPr>
        <w:t>（以下の解説は</w:t>
      </w:r>
      <w:r w:rsidR="008F24FB" w:rsidRPr="008F24FB">
        <w:rPr>
          <w:rFonts w:ascii="游明朝" w:eastAsia="游明朝" w:hAnsi="游明朝" w:hint="eastAsia"/>
          <w:sz w:val="20"/>
          <w:szCs w:val="20"/>
        </w:rPr>
        <w:t>2</w:t>
      </w:r>
      <w:r w:rsidR="008F24FB" w:rsidRPr="008F24FB">
        <w:rPr>
          <w:rFonts w:ascii="游明朝" w:eastAsia="游明朝" w:hAnsi="游明朝"/>
          <w:sz w:val="20"/>
          <w:szCs w:val="20"/>
        </w:rPr>
        <w:t>017</w:t>
      </w:r>
      <w:r w:rsidR="008F24FB" w:rsidRPr="008F24FB">
        <w:rPr>
          <w:rFonts w:ascii="游明朝" w:eastAsia="游明朝" w:hAnsi="游明朝" w:hint="eastAsia"/>
          <w:sz w:val="20"/>
          <w:szCs w:val="20"/>
        </w:rPr>
        <w:t>年の統計</w:t>
      </w:r>
      <w:r w:rsidR="008F24FB">
        <w:rPr>
          <w:rFonts w:ascii="游明朝" w:eastAsia="游明朝" w:hAnsi="游明朝" w:hint="eastAsia"/>
          <w:sz w:val="20"/>
          <w:szCs w:val="20"/>
        </w:rPr>
        <w:t>について）</w:t>
      </w:r>
    </w:p>
    <w:p w14:paraId="3B7A7C1C" w14:textId="4A70EE12" w:rsidR="008F24FB" w:rsidRDefault="008F24FB" w:rsidP="008F24FB">
      <w:pPr>
        <w:pStyle w:val="aa"/>
        <w:numPr>
          <w:ilvl w:val="0"/>
          <w:numId w:val="47"/>
        </w:num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年齢階級別受療率について，</w:t>
      </w:r>
      <w:r w:rsidR="008C68D7" w:rsidRPr="008F24FB">
        <w:rPr>
          <w:rFonts w:ascii="游明朝" w:eastAsia="游明朝" w:hAnsi="游明朝" w:hint="eastAsia"/>
          <w:sz w:val="20"/>
          <w:szCs w:val="20"/>
        </w:rPr>
        <w:t>外来受療率</w:t>
      </w:r>
      <w:r w:rsidR="00315169" w:rsidRPr="008F24FB">
        <w:rPr>
          <w:rFonts w:ascii="游明朝" w:eastAsia="游明朝" w:hAnsi="游明朝" w:hint="eastAsia"/>
          <w:sz w:val="20"/>
          <w:szCs w:val="20"/>
        </w:rPr>
        <w:t>のピークは80～84歳</w:t>
      </w:r>
      <w:r w:rsidR="008C68D7" w:rsidRPr="008F24FB">
        <w:rPr>
          <w:rFonts w:ascii="游明朝" w:eastAsia="游明朝" w:hAnsi="游明朝" w:hint="eastAsia"/>
          <w:sz w:val="20"/>
          <w:szCs w:val="20"/>
        </w:rPr>
        <w:t>，入院受療率</w:t>
      </w:r>
      <w:r w:rsidR="00315169" w:rsidRPr="008F24FB">
        <w:rPr>
          <w:rFonts w:ascii="游明朝" w:eastAsia="游明朝" w:hAnsi="游明朝" w:hint="eastAsia"/>
          <w:sz w:val="20"/>
          <w:szCs w:val="20"/>
        </w:rPr>
        <w:t>は9</w:t>
      </w:r>
      <w:r w:rsidR="00315169" w:rsidRPr="008F24FB">
        <w:rPr>
          <w:rFonts w:ascii="游明朝" w:eastAsia="游明朝" w:hAnsi="游明朝"/>
          <w:sz w:val="20"/>
          <w:szCs w:val="20"/>
        </w:rPr>
        <w:t>0</w:t>
      </w:r>
      <w:r w:rsidR="00315169" w:rsidRPr="008F24FB">
        <w:rPr>
          <w:rFonts w:ascii="游明朝" w:eastAsia="游明朝" w:hAnsi="游明朝" w:hint="eastAsia"/>
          <w:sz w:val="20"/>
          <w:szCs w:val="20"/>
        </w:rPr>
        <w:t>歳以上である。</w:t>
      </w:r>
    </w:p>
    <w:p w14:paraId="587FA5D7" w14:textId="77777777" w:rsidR="008F24FB" w:rsidRDefault="008C68D7" w:rsidP="008F24FB">
      <w:pPr>
        <w:pStyle w:val="aa"/>
        <w:numPr>
          <w:ilvl w:val="0"/>
          <w:numId w:val="47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外来患者数では，65歳以上の人が約半数を占める</w:t>
      </w:r>
      <w:r w:rsidR="00315169" w:rsidRPr="008F24FB">
        <w:rPr>
          <w:rFonts w:ascii="游明朝" w:eastAsia="游明朝" w:hAnsi="游明朝" w:hint="eastAsia"/>
          <w:sz w:val="20"/>
          <w:szCs w:val="20"/>
        </w:rPr>
        <w:t>。</w:t>
      </w:r>
    </w:p>
    <w:p w14:paraId="0306AC07" w14:textId="77777777" w:rsidR="008F24FB" w:rsidRDefault="008C68D7" w:rsidP="008F24FB">
      <w:pPr>
        <w:pStyle w:val="aa"/>
        <w:numPr>
          <w:ilvl w:val="0"/>
          <w:numId w:val="47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傷病分類別の外来受療率は，「消化器系の疾患」が</w:t>
      </w:r>
      <w:r w:rsidR="00315169" w:rsidRPr="008F24FB">
        <w:rPr>
          <w:rFonts w:ascii="游明朝" w:eastAsia="游明朝" w:hAnsi="游明朝" w:hint="eastAsia"/>
          <w:sz w:val="20"/>
          <w:szCs w:val="20"/>
        </w:rPr>
        <w:t>最も</w:t>
      </w:r>
      <w:r w:rsidRPr="008F24FB">
        <w:rPr>
          <w:rFonts w:ascii="游明朝" w:eastAsia="游明朝" w:hAnsi="游明朝" w:hint="eastAsia"/>
          <w:sz w:val="20"/>
          <w:szCs w:val="20"/>
        </w:rPr>
        <w:t>高い</w:t>
      </w:r>
      <w:r w:rsidR="00315169" w:rsidRPr="008F24FB">
        <w:rPr>
          <w:rFonts w:ascii="游明朝" w:eastAsia="游明朝" w:hAnsi="游明朝" w:hint="eastAsia"/>
          <w:sz w:val="20"/>
          <w:szCs w:val="20"/>
        </w:rPr>
        <w:t>。</w:t>
      </w:r>
    </w:p>
    <w:p w14:paraId="1C7716E8" w14:textId="77777777" w:rsidR="008F24FB" w:rsidRDefault="008C68D7" w:rsidP="008F24FB">
      <w:pPr>
        <w:pStyle w:val="aa"/>
        <w:numPr>
          <w:ilvl w:val="0"/>
          <w:numId w:val="47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傷病分類別の入院受療率は，「循環器系の疾患」</w:t>
      </w:r>
      <w:r w:rsidR="00DD09CC" w:rsidRPr="008F24FB">
        <w:rPr>
          <w:rFonts w:ascii="游明朝" w:eastAsia="游明朝" w:hAnsi="游明朝" w:hint="eastAsia"/>
          <w:sz w:val="20"/>
          <w:szCs w:val="20"/>
        </w:rPr>
        <w:t>の方が</w:t>
      </w:r>
      <w:r w:rsidRPr="008F24FB">
        <w:rPr>
          <w:rFonts w:ascii="游明朝" w:eastAsia="游明朝" w:hAnsi="游明朝" w:hint="eastAsia"/>
          <w:sz w:val="20"/>
          <w:szCs w:val="20"/>
        </w:rPr>
        <w:t>「新生物」</w:t>
      </w:r>
      <w:r w:rsidR="00DD09CC" w:rsidRPr="008F24FB">
        <w:rPr>
          <w:rFonts w:ascii="游明朝" w:eastAsia="游明朝" w:hAnsi="游明朝" w:hint="eastAsia"/>
          <w:sz w:val="20"/>
          <w:szCs w:val="20"/>
        </w:rPr>
        <w:t>よりも</w:t>
      </w:r>
      <w:r w:rsidRPr="008F24FB">
        <w:rPr>
          <w:rFonts w:ascii="游明朝" w:eastAsia="游明朝" w:hAnsi="游明朝" w:hint="eastAsia"/>
          <w:sz w:val="20"/>
          <w:szCs w:val="20"/>
        </w:rPr>
        <w:t>高い</w:t>
      </w:r>
      <w:r w:rsidR="00DD09CC" w:rsidRPr="008F24FB">
        <w:rPr>
          <w:rFonts w:ascii="游明朝" w:eastAsia="游明朝" w:hAnsi="游明朝" w:hint="eastAsia"/>
          <w:sz w:val="20"/>
          <w:szCs w:val="20"/>
        </w:rPr>
        <w:t>。</w:t>
      </w:r>
    </w:p>
    <w:p w14:paraId="46D426E0" w14:textId="2877F176" w:rsidR="008C68D7" w:rsidRPr="008F24FB" w:rsidRDefault="008C68D7" w:rsidP="008F24FB">
      <w:pPr>
        <w:pStyle w:val="aa"/>
        <w:numPr>
          <w:ilvl w:val="0"/>
          <w:numId w:val="47"/>
        </w:numPr>
        <w:rPr>
          <w:rFonts w:ascii="游明朝" w:eastAsia="游明朝" w:hAnsi="游明朝"/>
          <w:sz w:val="20"/>
          <w:szCs w:val="20"/>
        </w:rPr>
      </w:pPr>
      <w:r w:rsidRPr="008F24FB">
        <w:rPr>
          <w:rFonts w:ascii="游明朝" w:eastAsia="游明朝" w:hAnsi="游明朝" w:hint="eastAsia"/>
          <w:sz w:val="20"/>
          <w:szCs w:val="20"/>
        </w:rPr>
        <w:t>入院患者において「受け入れ条件が整えば退院可能」の割合は，年齢階級が高くなるに従って多くなる</w:t>
      </w:r>
      <w:r w:rsidR="00DD09CC" w:rsidRPr="008F24FB">
        <w:rPr>
          <w:rFonts w:ascii="游明朝" w:eastAsia="游明朝" w:hAnsi="游明朝" w:hint="eastAsia"/>
          <w:sz w:val="20"/>
          <w:szCs w:val="20"/>
        </w:rPr>
        <w:t>。</w:t>
      </w:r>
    </w:p>
    <w:p w14:paraId="06B83724" w14:textId="7064D19D" w:rsidR="00DD09CC" w:rsidRPr="00867E18" w:rsidRDefault="00DD09CC" w:rsidP="00DD09CC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２，5</w:t>
      </w:r>
    </w:p>
    <w:p w14:paraId="6020E77D" w14:textId="695DA0EA" w:rsidR="002F59B8" w:rsidRPr="008C68D7" w:rsidRDefault="002F59B8" w:rsidP="005E36E0">
      <w:pPr>
        <w:rPr>
          <w:rFonts w:ascii="游明朝" w:eastAsia="游明朝" w:hAnsi="游明朝"/>
          <w:sz w:val="20"/>
          <w:szCs w:val="20"/>
        </w:rPr>
      </w:pPr>
    </w:p>
    <w:p w14:paraId="0F569B87" w14:textId="3500CE05" w:rsidR="002F59B8" w:rsidRDefault="002F59B8" w:rsidP="005E36E0">
      <w:pPr>
        <w:rPr>
          <w:rFonts w:ascii="游明朝" w:eastAsia="游明朝" w:hAnsi="游明朝"/>
          <w:sz w:val="20"/>
          <w:szCs w:val="20"/>
        </w:rPr>
      </w:pPr>
    </w:p>
    <w:p w14:paraId="7AEC5CEC" w14:textId="130608EF" w:rsidR="00210F16" w:rsidRPr="00E96364" w:rsidRDefault="00E96364" w:rsidP="005E36E0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問題4</w:t>
      </w:r>
    </w:p>
    <w:p w14:paraId="1559FFA4" w14:textId="0BEEAC66" w:rsidR="00210F16" w:rsidRDefault="00210F16" w:rsidP="00E96364">
      <w:pPr>
        <w:ind w:firstLineChars="100" w:firstLine="196"/>
        <w:rPr>
          <w:rFonts w:ascii="游明朝" w:eastAsia="游明朝" w:hAnsi="游明朝"/>
          <w:sz w:val="20"/>
          <w:szCs w:val="20"/>
        </w:rPr>
      </w:pPr>
      <w:r w:rsidRPr="00210F16">
        <w:rPr>
          <w:rFonts w:ascii="游明朝" w:eastAsia="游明朝" w:hAnsi="游明朝" w:hint="eastAsia"/>
          <w:sz w:val="20"/>
          <w:szCs w:val="20"/>
        </w:rPr>
        <w:t>有訴者，通院者の状況について，性別，年代別の特徴を調べてみよう。</w:t>
      </w:r>
    </w:p>
    <w:p w14:paraId="5E586AD1" w14:textId="7C9AF226" w:rsidR="00E96364" w:rsidRDefault="00E96364" w:rsidP="00E96364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国民衛生の動向や，厚生労働省のウェブサイトからデータを参照できる。</w:t>
      </w:r>
    </w:p>
    <w:p w14:paraId="7B69E5A9" w14:textId="1EEAC75D" w:rsidR="00E96364" w:rsidRDefault="00E96364" w:rsidP="00E96364">
      <w:pPr>
        <w:rPr>
          <w:rFonts w:ascii="游明朝" w:eastAsia="游明朝" w:hAnsi="游明朝"/>
          <w:sz w:val="20"/>
          <w:szCs w:val="20"/>
        </w:rPr>
      </w:pPr>
    </w:p>
    <w:p w14:paraId="2FEEFDB3" w14:textId="7E87775E" w:rsidR="002F3515" w:rsidRDefault="002F3515" w:rsidP="00E96364">
      <w:pPr>
        <w:rPr>
          <w:rFonts w:ascii="游明朝" w:eastAsia="游明朝" w:hAnsi="游明朝"/>
          <w:sz w:val="20"/>
          <w:szCs w:val="20"/>
        </w:rPr>
      </w:pPr>
    </w:p>
    <w:p w14:paraId="2DFB4BF5" w14:textId="77777777" w:rsidR="002F3515" w:rsidRDefault="002F3515" w:rsidP="00E96364">
      <w:pPr>
        <w:rPr>
          <w:rFonts w:ascii="游明朝" w:eastAsia="游明朝" w:hAnsi="游明朝" w:hint="eastAsia"/>
          <w:sz w:val="20"/>
          <w:szCs w:val="20"/>
        </w:rPr>
      </w:pPr>
    </w:p>
    <w:p w14:paraId="171384D2" w14:textId="4EA78D77" w:rsidR="00E96364" w:rsidRDefault="00E96364" w:rsidP="00E96364">
      <w:pPr>
        <w:rPr>
          <w:rFonts w:ascii="游明朝" w:eastAsia="游明朝" w:hAnsi="游明朝"/>
          <w:sz w:val="20"/>
          <w:szCs w:val="20"/>
        </w:rPr>
      </w:pPr>
    </w:p>
    <w:p w14:paraId="0CEADCAF" w14:textId="1AC430FE" w:rsidR="0000793C" w:rsidRDefault="0000793C" w:rsidP="00E96364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lastRenderedPageBreak/>
        <w:t>例として、性別</w:t>
      </w:r>
      <w:r w:rsidR="009C76D8">
        <w:rPr>
          <w:rFonts w:ascii="游明朝" w:eastAsia="游明朝" w:hAnsi="游明朝" w:hint="eastAsia"/>
          <w:sz w:val="20"/>
          <w:szCs w:val="20"/>
        </w:rPr>
        <w:t>，年代別の</w:t>
      </w:r>
      <w:r>
        <w:rPr>
          <w:rFonts w:ascii="游明朝" w:eastAsia="游明朝" w:hAnsi="游明朝" w:hint="eastAsia"/>
          <w:sz w:val="20"/>
          <w:szCs w:val="20"/>
        </w:rPr>
        <w:t>有訴の</w:t>
      </w:r>
      <w:r w:rsidR="00424E70">
        <w:rPr>
          <w:rFonts w:ascii="游明朝" w:eastAsia="游明朝" w:hAnsi="游明朝" w:hint="eastAsia"/>
          <w:sz w:val="20"/>
          <w:szCs w:val="20"/>
        </w:rPr>
        <w:t>症状の</w:t>
      </w:r>
      <w:r>
        <w:rPr>
          <w:rFonts w:ascii="游明朝" w:eastAsia="游明朝" w:hAnsi="游明朝" w:hint="eastAsia"/>
          <w:sz w:val="20"/>
          <w:szCs w:val="20"/>
        </w:rPr>
        <w:t>状況をグラフに表してみる。</w:t>
      </w:r>
    </w:p>
    <w:p w14:paraId="098200B4" w14:textId="5B61A107" w:rsidR="0000793C" w:rsidRDefault="0000793C" w:rsidP="00E96364">
      <w:pPr>
        <w:rPr>
          <w:rFonts w:ascii="游明朝" w:eastAsia="游明朝" w:hAnsi="游明朝"/>
          <w:sz w:val="20"/>
          <w:szCs w:val="20"/>
        </w:rPr>
      </w:pPr>
    </w:p>
    <w:p w14:paraId="4B6B66C1" w14:textId="249234EA" w:rsidR="0000793C" w:rsidRDefault="008F24FB" w:rsidP="00E96364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グラフ作成例</w:t>
      </w:r>
    </w:p>
    <w:p w14:paraId="48038BE6" w14:textId="18DA9039" w:rsidR="0000793C" w:rsidRPr="00E96364" w:rsidRDefault="0000793C" w:rsidP="00E96364">
      <w:pPr>
        <w:rPr>
          <w:rFonts w:ascii="游明朝" w:eastAsia="游明朝" w:hAnsi="游明朝"/>
          <w:sz w:val="20"/>
          <w:szCs w:val="20"/>
        </w:rPr>
      </w:pPr>
      <w:r w:rsidRPr="0000793C">
        <w:rPr>
          <w:rFonts w:ascii="游明朝" w:eastAsia="游明朝" w:hAnsi="游明朝" w:hint="eastAsia"/>
          <w:noProof/>
          <w:sz w:val="20"/>
          <w:szCs w:val="20"/>
        </w:rPr>
        <w:drawing>
          <wp:inline distT="0" distB="0" distL="0" distR="0" wp14:anchorId="2D37C42C" wp14:editId="3D9FDBB3">
            <wp:extent cx="5760720" cy="37566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6A353" w14:textId="1E611D18" w:rsidR="0000793C" w:rsidRDefault="0000793C" w:rsidP="00210F16">
      <w:pPr>
        <w:rPr>
          <w:rFonts w:ascii="游明朝" w:eastAsia="游明朝" w:hAnsi="游明朝"/>
          <w:sz w:val="20"/>
          <w:szCs w:val="20"/>
        </w:rPr>
      </w:pPr>
    </w:p>
    <w:p w14:paraId="437127E5" w14:textId="77777777" w:rsidR="0000793C" w:rsidRDefault="0000793C" w:rsidP="00210F16">
      <w:pPr>
        <w:rPr>
          <w:rFonts w:ascii="游明朝" w:eastAsia="游明朝" w:hAnsi="游明朝"/>
          <w:sz w:val="20"/>
          <w:szCs w:val="20"/>
        </w:rPr>
      </w:pPr>
    </w:p>
    <w:p w14:paraId="11CDC73D" w14:textId="7FD39D0E" w:rsidR="0000793C" w:rsidRDefault="00EE1D41" w:rsidP="00210F16">
      <w:pPr>
        <w:rPr>
          <w:rFonts w:ascii="游明朝" w:eastAsia="游明朝" w:hAnsi="游明朝"/>
          <w:sz w:val="20"/>
          <w:szCs w:val="20"/>
        </w:rPr>
      </w:pPr>
      <w:r w:rsidRPr="00EE1D41">
        <w:rPr>
          <w:rFonts w:ascii="游明朝" w:eastAsia="游明朝" w:hAnsi="游明朝"/>
          <w:noProof/>
          <w:sz w:val="20"/>
          <w:szCs w:val="20"/>
        </w:rPr>
        <w:drawing>
          <wp:inline distT="0" distB="0" distL="0" distR="0" wp14:anchorId="42C02BCC" wp14:editId="085D6F4C">
            <wp:extent cx="5760720" cy="375666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2672" w14:textId="77777777" w:rsidR="00EE1D41" w:rsidRDefault="00EE1D41" w:rsidP="00210F16">
      <w:pPr>
        <w:rPr>
          <w:rFonts w:ascii="游明朝" w:eastAsia="游明朝" w:hAnsi="游明朝"/>
          <w:sz w:val="20"/>
          <w:szCs w:val="20"/>
        </w:rPr>
      </w:pPr>
    </w:p>
    <w:p w14:paraId="76C64A20" w14:textId="1BADF12C" w:rsidR="00EE1D41" w:rsidRDefault="00EE1D41" w:rsidP="00210F16">
      <w:pPr>
        <w:rPr>
          <w:rFonts w:ascii="游明朝" w:eastAsia="游明朝" w:hAnsi="游明朝"/>
          <w:sz w:val="20"/>
          <w:szCs w:val="20"/>
        </w:rPr>
      </w:pPr>
    </w:p>
    <w:p w14:paraId="7B09D9A8" w14:textId="43EFF678" w:rsidR="006E2C55" w:rsidRDefault="006E2C55" w:rsidP="00210F16">
      <w:pPr>
        <w:rPr>
          <w:rFonts w:ascii="游明朝" w:eastAsia="游明朝" w:hAnsi="游明朝"/>
          <w:sz w:val="20"/>
          <w:szCs w:val="20"/>
        </w:rPr>
      </w:pPr>
    </w:p>
    <w:p w14:paraId="148768E5" w14:textId="23A0D128" w:rsidR="006E2C55" w:rsidRPr="00E96364" w:rsidRDefault="006E2C55" w:rsidP="006E2C55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</w:t>
      </w:r>
      <w:r>
        <w:rPr>
          <w:rFonts w:ascii="游明朝" w:eastAsia="游明朝" w:hAnsi="游明朝"/>
          <w:b/>
          <w:bCs/>
          <w:sz w:val="20"/>
          <w:szCs w:val="20"/>
        </w:rPr>
        <w:t>5</w:t>
      </w:r>
    </w:p>
    <w:p w14:paraId="4D7BD71D" w14:textId="6B84BCFA" w:rsidR="00210F16" w:rsidRDefault="00210F16" w:rsidP="00210F16">
      <w:pPr>
        <w:rPr>
          <w:rFonts w:ascii="游明朝" w:eastAsia="游明朝" w:hAnsi="游明朝"/>
          <w:sz w:val="20"/>
          <w:szCs w:val="20"/>
        </w:rPr>
      </w:pPr>
      <w:r w:rsidRPr="00210F16">
        <w:rPr>
          <w:rFonts w:ascii="游明朝" w:eastAsia="游明朝" w:hAnsi="游明朝" w:hint="eastAsia"/>
          <w:sz w:val="20"/>
          <w:szCs w:val="20"/>
        </w:rPr>
        <w:t>入院・外来受療率について，性別，年代別の特徴を調べてみよう。</w:t>
      </w:r>
    </w:p>
    <w:p w14:paraId="07A5CCD7" w14:textId="30FB1AD6" w:rsidR="006E2C55" w:rsidRDefault="006E2C55" w:rsidP="006E2C55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/>
          <w:sz w:val="20"/>
          <w:szCs w:val="20"/>
        </w:rPr>
        <w:t>1</w:t>
      </w:r>
      <w:r>
        <w:rPr>
          <w:rFonts w:ascii="游明朝" w:eastAsia="游明朝" w:hAnsi="游明朝" w:hint="eastAsia"/>
          <w:sz w:val="20"/>
          <w:szCs w:val="20"/>
        </w:rPr>
        <w:t>6</w:t>
      </w:r>
      <w:r>
        <w:rPr>
          <w:rFonts w:ascii="游明朝" w:eastAsia="游明朝" w:hAnsi="游明朝"/>
          <w:sz w:val="20"/>
          <w:szCs w:val="20"/>
        </w:rPr>
        <w:t>4</w:t>
      </w:r>
      <w:r>
        <w:rPr>
          <w:rFonts w:ascii="游明朝" w:eastAsia="游明朝" w:hAnsi="游明朝" w:hint="eastAsia"/>
          <w:sz w:val="20"/>
          <w:szCs w:val="20"/>
        </w:rPr>
        <w:t>ページに受療率について記載した。国民衛生の動向や，厚生労働省のウェブサイトからデータを参照できる。</w:t>
      </w:r>
    </w:p>
    <w:p w14:paraId="7EB01BF5" w14:textId="1C9DC4C2" w:rsidR="006E2C55" w:rsidRDefault="006E2C55" w:rsidP="006E2C55">
      <w:pPr>
        <w:rPr>
          <w:rFonts w:ascii="游明朝" w:eastAsia="游明朝" w:hAnsi="游明朝"/>
          <w:sz w:val="20"/>
          <w:szCs w:val="20"/>
        </w:rPr>
      </w:pPr>
    </w:p>
    <w:p w14:paraId="452D8DA0" w14:textId="30A3FC51" w:rsidR="006E2C55" w:rsidRDefault="006E2C55" w:rsidP="006E2C55">
      <w:pPr>
        <w:rPr>
          <w:rFonts w:ascii="游明朝" w:eastAsia="游明朝" w:hAnsi="游明朝"/>
          <w:sz w:val="20"/>
          <w:szCs w:val="20"/>
        </w:rPr>
      </w:pPr>
    </w:p>
    <w:p w14:paraId="5E52ADAB" w14:textId="6064117F" w:rsidR="006E2C55" w:rsidRPr="006E2C55" w:rsidRDefault="006E2C55" w:rsidP="00210F16">
      <w:pPr>
        <w:rPr>
          <w:rFonts w:ascii="游明朝" w:eastAsia="游明朝" w:hAnsi="游明朝"/>
          <w:sz w:val="20"/>
          <w:szCs w:val="20"/>
        </w:rPr>
      </w:pPr>
      <w:r w:rsidRPr="006E2C55">
        <w:rPr>
          <w:rFonts w:ascii="游明朝" w:eastAsia="游明朝" w:hAnsi="游明朝" w:hint="eastAsia"/>
          <w:noProof/>
          <w:sz w:val="20"/>
          <w:szCs w:val="20"/>
        </w:rPr>
        <w:drawing>
          <wp:inline distT="0" distB="0" distL="0" distR="0" wp14:anchorId="23125091" wp14:editId="11F5B2C1">
            <wp:extent cx="5760720" cy="375666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C55" w:rsidRPr="006E2C55" w:rsidSect="00A5763F">
      <w:headerReference w:type="default" r:id="rId11"/>
      <w:footerReference w:type="default" r:id="rId12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FF727" w14:textId="77777777" w:rsidR="000E26A0" w:rsidRDefault="000E26A0">
      <w:r>
        <w:separator/>
      </w:r>
    </w:p>
  </w:endnote>
  <w:endnote w:type="continuationSeparator" w:id="0">
    <w:p w14:paraId="6A63071E" w14:textId="77777777" w:rsidR="000E26A0" w:rsidRDefault="000E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6C107" w14:textId="77777777" w:rsidR="000E26A0" w:rsidRDefault="000E26A0">
      <w:r>
        <w:separator/>
      </w:r>
    </w:p>
  </w:footnote>
  <w:footnote w:type="continuationSeparator" w:id="0">
    <w:p w14:paraId="5F6C6EB8" w14:textId="77777777" w:rsidR="000E26A0" w:rsidRDefault="000E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09C6BB62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F24FB">
      <w:rPr>
        <w:rFonts w:hint="eastAsia"/>
        <w:noProof/>
      </w:rPr>
      <w:t>20210303 44</w:t>
    </w:r>
    <w:r w:rsidR="008F24FB">
      <w:rPr>
        <w:rFonts w:hint="eastAsia"/>
        <w:noProof/>
      </w:rPr>
      <w:t>基幹統計</w:t>
    </w:r>
    <w:r>
      <w:rPr>
        <w:noProof/>
      </w:rPr>
      <w:fldChar w:fldCharType="end"/>
    </w:r>
    <w:r w:rsidR="008C68D7">
      <w:rPr>
        <w:noProof/>
      </w:rPr>
      <w:t>4</w:t>
    </w:r>
    <w:r w:rsidR="008C68D7">
      <w:rPr>
        <w:rFonts w:hint="eastAsia"/>
        <w:noProof/>
      </w:rPr>
      <w:t>基幹統計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464CDB"/>
    <w:multiLevelType w:val="hybridMultilevel"/>
    <w:tmpl w:val="6DEA1AA8"/>
    <w:lvl w:ilvl="0" w:tplc="82C2E4F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6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8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0" w15:restartNumberingAfterBreak="0">
    <w:nsid w:val="143A33B3"/>
    <w:multiLevelType w:val="hybridMultilevel"/>
    <w:tmpl w:val="36885A5A"/>
    <w:lvl w:ilvl="0" w:tplc="6596BC52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11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4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D74018"/>
    <w:multiLevelType w:val="hybridMultilevel"/>
    <w:tmpl w:val="8316583A"/>
    <w:lvl w:ilvl="0" w:tplc="0FF6D2E0">
      <w:start w:val="3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8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0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2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3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5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0B13E4"/>
    <w:multiLevelType w:val="hybridMultilevel"/>
    <w:tmpl w:val="CE368C8C"/>
    <w:lvl w:ilvl="0" w:tplc="823A6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8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60D0810"/>
    <w:multiLevelType w:val="hybridMultilevel"/>
    <w:tmpl w:val="7F4AD37A"/>
    <w:lvl w:ilvl="0" w:tplc="5648786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3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4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5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2F77AFC"/>
    <w:multiLevelType w:val="hybridMultilevel"/>
    <w:tmpl w:val="E5800636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0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1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3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4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5" w15:restartNumberingAfterBreak="0">
    <w:nsid w:val="776A61EB"/>
    <w:multiLevelType w:val="hybridMultilevel"/>
    <w:tmpl w:val="87880F6C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6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9"/>
  </w:num>
  <w:num w:numId="5">
    <w:abstractNumId w:val="31"/>
  </w:num>
  <w:num w:numId="6">
    <w:abstractNumId w:val="46"/>
  </w:num>
  <w:num w:numId="7">
    <w:abstractNumId w:val="44"/>
  </w:num>
  <w:num w:numId="8">
    <w:abstractNumId w:val="4"/>
  </w:num>
  <w:num w:numId="9">
    <w:abstractNumId w:val="41"/>
  </w:num>
  <w:num w:numId="10">
    <w:abstractNumId w:val="9"/>
  </w:num>
  <w:num w:numId="11">
    <w:abstractNumId w:val="35"/>
  </w:num>
  <w:num w:numId="12">
    <w:abstractNumId w:val="29"/>
  </w:num>
  <w:num w:numId="13">
    <w:abstractNumId w:val="6"/>
  </w:num>
  <w:num w:numId="14">
    <w:abstractNumId w:val="36"/>
  </w:num>
  <w:num w:numId="15">
    <w:abstractNumId w:val="43"/>
  </w:num>
  <w:num w:numId="16">
    <w:abstractNumId w:val="7"/>
  </w:num>
  <w:num w:numId="17">
    <w:abstractNumId w:val="23"/>
  </w:num>
  <w:num w:numId="18">
    <w:abstractNumId w:val="28"/>
  </w:num>
  <w:num w:numId="19">
    <w:abstractNumId w:val="18"/>
  </w:num>
  <w:num w:numId="20">
    <w:abstractNumId w:val="3"/>
  </w:num>
  <w:num w:numId="21">
    <w:abstractNumId w:val="30"/>
  </w:num>
  <w:num w:numId="22">
    <w:abstractNumId w:val="15"/>
  </w:num>
  <w:num w:numId="23">
    <w:abstractNumId w:val="33"/>
  </w:num>
  <w:num w:numId="24">
    <w:abstractNumId w:val="27"/>
  </w:num>
  <w:num w:numId="25">
    <w:abstractNumId w:val="21"/>
  </w:num>
  <w:num w:numId="26">
    <w:abstractNumId w:val="0"/>
  </w:num>
  <w:num w:numId="27">
    <w:abstractNumId w:val="11"/>
  </w:num>
  <w:num w:numId="28">
    <w:abstractNumId w:val="20"/>
  </w:num>
  <w:num w:numId="29">
    <w:abstractNumId w:val="34"/>
  </w:num>
  <w:num w:numId="30">
    <w:abstractNumId w:val="13"/>
  </w:num>
  <w:num w:numId="31">
    <w:abstractNumId w:val="5"/>
  </w:num>
  <w:num w:numId="32">
    <w:abstractNumId w:val="22"/>
  </w:num>
  <w:num w:numId="33">
    <w:abstractNumId w:val="37"/>
  </w:num>
  <w:num w:numId="34">
    <w:abstractNumId w:val="40"/>
  </w:num>
  <w:num w:numId="35">
    <w:abstractNumId w:val="8"/>
  </w:num>
  <w:num w:numId="36">
    <w:abstractNumId w:val="38"/>
  </w:num>
  <w:num w:numId="37">
    <w:abstractNumId w:val="16"/>
  </w:num>
  <w:num w:numId="38">
    <w:abstractNumId w:val="25"/>
  </w:num>
  <w:num w:numId="39">
    <w:abstractNumId w:val="14"/>
  </w:num>
  <w:num w:numId="40">
    <w:abstractNumId w:val="42"/>
  </w:num>
  <w:num w:numId="41">
    <w:abstractNumId w:val="45"/>
  </w:num>
  <w:num w:numId="42">
    <w:abstractNumId w:val="39"/>
  </w:num>
  <w:num w:numId="43">
    <w:abstractNumId w:val="32"/>
  </w:num>
  <w:num w:numId="44">
    <w:abstractNumId w:val="17"/>
  </w:num>
  <w:num w:numId="45">
    <w:abstractNumId w:val="26"/>
  </w:num>
  <w:num w:numId="46">
    <w:abstractNumId w:val="10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0793C"/>
    <w:rsid w:val="00025189"/>
    <w:rsid w:val="000367F6"/>
    <w:rsid w:val="00056347"/>
    <w:rsid w:val="000635E5"/>
    <w:rsid w:val="00072E25"/>
    <w:rsid w:val="00074C77"/>
    <w:rsid w:val="0007754F"/>
    <w:rsid w:val="000869FD"/>
    <w:rsid w:val="000901A7"/>
    <w:rsid w:val="0009127C"/>
    <w:rsid w:val="000912B2"/>
    <w:rsid w:val="0009171D"/>
    <w:rsid w:val="000A1C1A"/>
    <w:rsid w:val="000B5B24"/>
    <w:rsid w:val="000B6DBD"/>
    <w:rsid w:val="000D138A"/>
    <w:rsid w:val="000D27F7"/>
    <w:rsid w:val="000E26A0"/>
    <w:rsid w:val="000E52AE"/>
    <w:rsid w:val="000F4702"/>
    <w:rsid w:val="000F5EC6"/>
    <w:rsid w:val="000F722E"/>
    <w:rsid w:val="001132C3"/>
    <w:rsid w:val="00114D4E"/>
    <w:rsid w:val="00120F36"/>
    <w:rsid w:val="00122FFF"/>
    <w:rsid w:val="001304A4"/>
    <w:rsid w:val="00131046"/>
    <w:rsid w:val="001338F3"/>
    <w:rsid w:val="00143E06"/>
    <w:rsid w:val="00164D24"/>
    <w:rsid w:val="00170B3C"/>
    <w:rsid w:val="00177E0B"/>
    <w:rsid w:val="00182426"/>
    <w:rsid w:val="00182E7A"/>
    <w:rsid w:val="00183360"/>
    <w:rsid w:val="00192163"/>
    <w:rsid w:val="001A4943"/>
    <w:rsid w:val="001C4204"/>
    <w:rsid w:val="001C4D2F"/>
    <w:rsid w:val="001E6945"/>
    <w:rsid w:val="001F481F"/>
    <w:rsid w:val="00210F16"/>
    <w:rsid w:val="002200ED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3806"/>
    <w:rsid w:val="002778C0"/>
    <w:rsid w:val="002824F8"/>
    <w:rsid w:val="00285DDD"/>
    <w:rsid w:val="00290F9E"/>
    <w:rsid w:val="00292C23"/>
    <w:rsid w:val="00292DD1"/>
    <w:rsid w:val="002A0723"/>
    <w:rsid w:val="002A5994"/>
    <w:rsid w:val="002B484A"/>
    <w:rsid w:val="002B66E0"/>
    <w:rsid w:val="002C0420"/>
    <w:rsid w:val="002C5AC9"/>
    <w:rsid w:val="002D0649"/>
    <w:rsid w:val="002D341C"/>
    <w:rsid w:val="002D3D53"/>
    <w:rsid w:val="002D4326"/>
    <w:rsid w:val="002D4A4A"/>
    <w:rsid w:val="002E3305"/>
    <w:rsid w:val="002E582D"/>
    <w:rsid w:val="002F3515"/>
    <w:rsid w:val="002F59B8"/>
    <w:rsid w:val="00301661"/>
    <w:rsid w:val="00306F35"/>
    <w:rsid w:val="00315169"/>
    <w:rsid w:val="00333A37"/>
    <w:rsid w:val="003344FB"/>
    <w:rsid w:val="0033677F"/>
    <w:rsid w:val="00341D8A"/>
    <w:rsid w:val="00350124"/>
    <w:rsid w:val="003505B9"/>
    <w:rsid w:val="00351391"/>
    <w:rsid w:val="003523BE"/>
    <w:rsid w:val="00365993"/>
    <w:rsid w:val="00374A25"/>
    <w:rsid w:val="0038092E"/>
    <w:rsid w:val="00381B93"/>
    <w:rsid w:val="00382BB6"/>
    <w:rsid w:val="003A2E6B"/>
    <w:rsid w:val="003A39AC"/>
    <w:rsid w:val="003A494B"/>
    <w:rsid w:val="003E667D"/>
    <w:rsid w:val="003F540B"/>
    <w:rsid w:val="003F7E82"/>
    <w:rsid w:val="004048AC"/>
    <w:rsid w:val="00404ACF"/>
    <w:rsid w:val="00404E63"/>
    <w:rsid w:val="004065E8"/>
    <w:rsid w:val="00406E52"/>
    <w:rsid w:val="00424E70"/>
    <w:rsid w:val="00427A89"/>
    <w:rsid w:val="004342C5"/>
    <w:rsid w:val="0044116E"/>
    <w:rsid w:val="00451B02"/>
    <w:rsid w:val="00455CE4"/>
    <w:rsid w:val="00460862"/>
    <w:rsid w:val="00471705"/>
    <w:rsid w:val="00474E64"/>
    <w:rsid w:val="0048044C"/>
    <w:rsid w:val="00485408"/>
    <w:rsid w:val="004945F8"/>
    <w:rsid w:val="004A4514"/>
    <w:rsid w:val="004B5E12"/>
    <w:rsid w:val="004C5BA3"/>
    <w:rsid w:val="004D5ACE"/>
    <w:rsid w:val="004D63B8"/>
    <w:rsid w:val="004D64AA"/>
    <w:rsid w:val="004E1E7B"/>
    <w:rsid w:val="004E2087"/>
    <w:rsid w:val="004E2EC8"/>
    <w:rsid w:val="004E338C"/>
    <w:rsid w:val="004F4672"/>
    <w:rsid w:val="005049B2"/>
    <w:rsid w:val="005053CC"/>
    <w:rsid w:val="00505ABD"/>
    <w:rsid w:val="00511516"/>
    <w:rsid w:val="005124D8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03B"/>
    <w:rsid w:val="00566242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36E0"/>
    <w:rsid w:val="005E6231"/>
    <w:rsid w:val="00607F11"/>
    <w:rsid w:val="006232D9"/>
    <w:rsid w:val="0062390D"/>
    <w:rsid w:val="006258BE"/>
    <w:rsid w:val="00630FE5"/>
    <w:rsid w:val="006320CB"/>
    <w:rsid w:val="006341B8"/>
    <w:rsid w:val="00641EF3"/>
    <w:rsid w:val="0064587C"/>
    <w:rsid w:val="006475D2"/>
    <w:rsid w:val="00656D19"/>
    <w:rsid w:val="006632EF"/>
    <w:rsid w:val="00670407"/>
    <w:rsid w:val="00672046"/>
    <w:rsid w:val="0067666E"/>
    <w:rsid w:val="00684F6D"/>
    <w:rsid w:val="00691AAD"/>
    <w:rsid w:val="0069289E"/>
    <w:rsid w:val="006950D4"/>
    <w:rsid w:val="006A1DB0"/>
    <w:rsid w:val="006A607C"/>
    <w:rsid w:val="006B4833"/>
    <w:rsid w:val="006B536E"/>
    <w:rsid w:val="006B59FC"/>
    <w:rsid w:val="006C1B79"/>
    <w:rsid w:val="006C4752"/>
    <w:rsid w:val="006D6E73"/>
    <w:rsid w:val="006E2C55"/>
    <w:rsid w:val="006E41B9"/>
    <w:rsid w:val="006E6F68"/>
    <w:rsid w:val="006F7E55"/>
    <w:rsid w:val="0070780A"/>
    <w:rsid w:val="00707BAB"/>
    <w:rsid w:val="00725B8A"/>
    <w:rsid w:val="00736D39"/>
    <w:rsid w:val="00736EE4"/>
    <w:rsid w:val="00755D76"/>
    <w:rsid w:val="007623BB"/>
    <w:rsid w:val="0076528D"/>
    <w:rsid w:val="00772A64"/>
    <w:rsid w:val="0077561E"/>
    <w:rsid w:val="0078517F"/>
    <w:rsid w:val="00794539"/>
    <w:rsid w:val="0079595D"/>
    <w:rsid w:val="007A3967"/>
    <w:rsid w:val="007B3E04"/>
    <w:rsid w:val="007B410F"/>
    <w:rsid w:val="007C4AE3"/>
    <w:rsid w:val="007C7A93"/>
    <w:rsid w:val="007D5875"/>
    <w:rsid w:val="007D5F2C"/>
    <w:rsid w:val="007F006F"/>
    <w:rsid w:val="007F3A2E"/>
    <w:rsid w:val="007F75B2"/>
    <w:rsid w:val="007F7F71"/>
    <w:rsid w:val="00806B56"/>
    <w:rsid w:val="00832A8B"/>
    <w:rsid w:val="008366F7"/>
    <w:rsid w:val="00852943"/>
    <w:rsid w:val="00855170"/>
    <w:rsid w:val="00863608"/>
    <w:rsid w:val="00864A1E"/>
    <w:rsid w:val="00867E18"/>
    <w:rsid w:val="00870FF3"/>
    <w:rsid w:val="00883780"/>
    <w:rsid w:val="0089376D"/>
    <w:rsid w:val="008A1384"/>
    <w:rsid w:val="008A2ECF"/>
    <w:rsid w:val="008C2490"/>
    <w:rsid w:val="008C68D7"/>
    <w:rsid w:val="008D7740"/>
    <w:rsid w:val="008E15C2"/>
    <w:rsid w:val="008E1F91"/>
    <w:rsid w:val="008E6303"/>
    <w:rsid w:val="008F24FB"/>
    <w:rsid w:val="008F348C"/>
    <w:rsid w:val="008F7377"/>
    <w:rsid w:val="00910A2D"/>
    <w:rsid w:val="00912830"/>
    <w:rsid w:val="00916A72"/>
    <w:rsid w:val="00921AAA"/>
    <w:rsid w:val="0092458D"/>
    <w:rsid w:val="00925CA2"/>
    <w:rsid w:val="00930774"/>
    <w:rsid w:val="00937A95"/>
    <w:rsid w:val="00946E24"/>
    <w:rsid w:val="00950310"/>
    <w:rsid w:val="0095087F"/>
    <w:rsid w:val="009629A6"/>
    <w:rsid w:val="0097366C"/>
    <w:rsid w:val="009904F5"/>
    <w:rsid w:val="009B2ADB"/>
    <w:rsid w:val="009C47ED"/>
    <w:rsid w:val="009C5DE7"/>
    <w:rsid w:val="009C76D8"/>
    <w:rsid w:val="009E155E"/>
    <w:rsid w:val="009F0982"/>
    <w:rsid w:val="009F4F8F"/>
    <w:rsid w:val="00A05E79"/>
    <w:rsid w:val="00A13EAE"/>
    <w:rsid w:val="00A1696B"/>
    <w:rsid w:val="00A21DED"/>
    <w:rsid w:val="00A24CD9"/>
    <w:rsid w:val="00A24FB4"/>
    <w:rsid w:val="00A32E34"/>
    <w:rsid w:val="00A3492E"/>
    <w:rsid w:val="00A34D68"/>
    <w:rsid w:val="00A50399"/>
    <w:rsid w:val="00A531A5"/>
    <w:rsid w:val="00A5763F"/>
    <w:rsid w:val="00A60C4E"/>
    <w:rsid w:val="00A67F8E"/>
    <w:rsid w:val="00A8629E"/>
    <w:rsid w:val="00A87C1F"/>
    <w:rsid w:val="00A94457"/>
    <w:rsid w:val="00AA1B6C"/>
    <w:rsid w:val="00AA6394"/>
    <w:rsid w:val="00AC7EE4"/>
    <w:rsid w:val="00AD5EF6"/>
    <w:rsid w:val="00AE1CB3"/>
    <w:rsid w:val="00AE724F"/>
    <w:rsid w:val="00AF00DC"/>
    <w:rsid w:val="00AF3E9F"/>
    <w:rsid w:val="00AF7556"/>
    <w:rsid w:val="00B02689"/>
    <w:rsid w:val="00B1412F"/>
    <w:rsid w:val="00B24728"/>
    <w:rsid w:val="00B24796"/>
    <w:rsid w:val="00B309D9"/>
    <w:rsid w:val="00B32C58"/>
    <w:rsid w:val="00B363C5"/>
    <w:rsid w:val="00B51FD9"/>
    <w:rsid w:val="00B66BCA"/>
    <w:rsid w:val="00B80DB5"/>
    <w:rsid w:val="00B814F4"/>
    <w:rsid w:val="00B8174C"/>
    <w:rsid w:val="00BB4F49"/>
    <w:rsid w:val="00BB6575"/>
    <w:rsid w:val="00BB68F8"/>
    <w:rsid w:val="00BB7E7C"/>
    <w:rsid w:val="00BD2566"/>
    <w:rsid w:val="00BD6E69"/>
    <w:rsid w:val="00BE1410"/>
    <w:rsid w:val="00BE1C34"/>
    <w:rsid w:val="00BE56AC"/>
    <w:rsid w:val="00BF3111"/>
    <w:rsid w:val="00C00150"/>
    <w:rsid w:val="00C12C5C"/>
    <w:rsid w:val="00C222BC"/>
    <w:rsid w:val="00C313B0"/>
    <w:rsid w:val="00C35F54"/>
    <w:rsid w:val="00C47E4F"/>
    <w:rsid w:val="00C56BAC"/>
    <w:rsid w:val="00C65561"/>
    <w:rsid w:val="00C65EA4"/>
    <w:rsid w:val="00C70374"/>
    <w:rsid w:val="00C71083"/>
    <w:rsid w:val="00C724B8"/>
    <w:rsid w:val="00C76F24"/>
    <w:rsid w:val="00C80C91"/>
    <w:rsid w:val="00C80E06"/>
    <w:rsid w:val="00C845B4"/>
    <w:rsid w:val="00C8714F"/>
    <w:rsid w:val="00C931D9"/>
    <w:rsid w:val="00C96808"/>
    <w:rsid w:val="00CA0CAA"/>
    <w:rsid w:val="00CA16A3"/>
    <w:rsid w:val="00CA5176"/>
    <w:rsid w:val="00CB3BDB"/>
    <w:rsid w:val="00CB7199"/>
    <w:rsid w:val="00CB751C"/>
    <w:rsid w:val="00CC1F44"/>
    <w:rsid w:val="00CE3374"/>
    <w:rsid w:val="00CE4850"/>
    <w:rsid w:val="00CF0C66"/>
    <w:rsid w:val="00CF6F56"/>
    <w:rsid w:val="00D065B8"/>
    <w:rsid w:val="00D13DF9"/>
    <w:rsid w:val="00D151BC"/>
    <w:rsid w:val="00D30705"/>
    <w:rsid w:val="00D35904"/>
    <w:rsid w:val="00D36B9C"/>
    <w:rsid w:val="00D37C37"/>
    <w:rsid w:val="00D40B29"/>
    <w:rsid w:val="00D4670F"/>
    <w:rsid w:val="00D51484"/>
    <w:rsid w:val="00D56689"/>
    <w:rsid w:val="00D710D3"/>
    <w:rsid w:val="00D74229"/>
    <w:rsid w:val="00D86354"/>
    <w:rsid w:val="00D872BC"/>
    <w:rsid w:val="00D907B6"/>
    <w:rsid w:val="00D97A99"/>
    <w:rsid w:val="00DB3E1B"/>
    <w:rsid w:val="00DB6A7B"/>
    <w:rsid w:val="00DD09CC"/>
    <w:rsid w:val="00DD2338"/>
    <w:rsid w:val="00DD75C3"/>
    <w:rsid w:val="00DF46F4"/>
    <w:rsid w:val="00DF5E4C"/>
    <w:rsid w:val="00E10FD6"/>
    <w:rsid w:val="00E112A1"/>
    <w:rsid w:val="00E1475E"/>
    <w:rsid w:val="00E14A2D"/>
    <w:rsid w:val="00E16C02"/>
    <w:rsid w:val="00E20420"/>
    <w:rsid w:val="00E27323"/>
    <w:rsid w:val="00E35093"/>
    <w:rsid w:val="00E537BE"/>
    <w:rsid w:val="00E64D85"/>
    <w:rsid w:val="00E73428"/>
    <w:rsid w:val="00E73CC3"/>
    <w:rsid w:val="00E829EC"/>
    <w:rsid w:val="00E9458A"/>
    <w:rsid w:val="00E96364"/>
    <w:rsid w:val="00EA51F7"/>
    <w:rsid w:val="00EA5995"/>
    <w:rsid w:val="00EA6891"/>
    <w:rsid w:val="00EB2237"/>
    <w:rsid w:val="00EB7913"/>
    <w:rsid w:val="00ED47D8"/>
    <w:rsid w:val="00EE1D41"/>
    <w:rsid w:val="00EE7EA3"/>
    <w:rsid w:val="00EF0588"/>
    <w:rsid w:val="00EF3386"/>
    <w:rsid w:val="00F006FA"/>
    <w:rsid w:val="00F016BD"/>
    <w:rsid w:val="00F04B29"/>
    <w:rsid w:val="00F14035"/>
    <w:rsid w:val="00F2252A"/>
    <w:rsid w:val="00F2355A"/>
    <w:rsid w:val="00F2663E"/>
    <w:rsid w:val="00F3000B"/>
    <w:rsid w:val="00F465B5"/>
    <w:rsid w:val="00F46757"/>
    <w:rsid w:val="00F626BB"/>
    <w:rsid w:val="00F67A98"/>
    <w:rsid w:val="00F70C53"/>
    <w:rsid w:val="00FB3E8E"/>
    <w:rsid w:val="00FC4DAF"/>
    <w:rsid w:val="00FD0F50"/>
    <w:rsid w:val="00FE3C4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FF6FB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2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楠 隆史</cp:lastModifiedBy>
  <cp:revision>2</cp:revision>
  <cp:lastPrinted>2021-03-08T06:43:00Z</cp:lastPrinted>
  <dcterms:created xsi:type="dcterms:W3CDTF">2021-03-22T04:49:00Z</dcterms:created>
  <dcterms:modified xsi:type="dcterms:W3CDTF">2021-03-22T04:49:00Z</dcterms:modified>
</cp:coreProperties>
</file>